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623B" w:rsidRPr="003D78EB" w:rsidRDefault="0087623B" w:rsidP="00704C66">
      <w:pPr>
        <w:pStyle w:val="ConsNormal"/>
        <w:ind w:left="7938" w:firstLine="9"/>
        <w:jc w:val="center"/>
        <w:rPr>
          <w:rFonts w:ascii="Times New Roman" w:hAnsi="Times New Roman" w:cs="Times New Roman"/>
          <w:sz w:val="28"/>
        </w:rPr>
      </w:pPr>
      <w:r w:rsidRPr="003D78EB">
        <w:rPr>
          <w:rFonts w:ascii="Times New Roman" w:hAnsi="Times New Roman" w:cs="Times New Roman"/>
          <w:sz w:val="28"/>
        </w:rPr>
        <w:t xml:space="preserve">ПРИЛОЖЕНИЕ </w:t>
      </w:r>
      <w:r w:rsidR="00F40766">
        <w:rPr>
          <w:rFonts w:ascii="Times New Roman" w:hAnsi="Times New Roman" w:cs="Times New Roman"/>
          <w:sz w:val="28"/>
        </w:rPr>
        <w:t>9</w:t>
      </w:r>
    </w:p>
    <w:p w:rsidR="00704C66" w:rsidRPr="00704C66" w:rsidRDefault="00704C66" w:rsidP="00704C66">
      <w:pPr>
        <w:spacing w:after="0" w:line="240" w:lineRule="auto"/>
        <w:ind w:left="793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8A3EC8" w:rsidRPr="00F4076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04C66">
        <w:rPr>
          <w:rFonts w:ascii="Times New Roman" w:eastAsia="Times New Roman" w:hAnsi="Times New Roman" w:cs="Times New Roman"/>
          <w:sz w:val="28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</w:p>
    <w:p w:rsidR="0087623B" w:rsidRDefault="0087623B" w:rsidP="00704C66">
      <w:pPr>
        <w:pStyle w:val="ConsNormal"/>
        <w:rPr>
          <w:rFonts w:ascii="Times New Roman" w:hAnsi="Times New Roman" w:cs="Times New Roman"/>
          <w:sz w:val="28"/>
        </w:rPr>
      </w:pPr>
    </w:p>
    <w:p w:rsidR="007326B4" w:rsidRDefault="007326B4" w:rsidP="001222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0D62" w:rsidRPr="00AF0D62" w:rsidRDefault="00AF0D62" w:rsidP="00AF0D62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Hlk5693934"/>
      <w:r w:rsidRPr="00AF0D62">
        <w:rPr>
          <w:rFonts w:ascii="Times New Roman" w:hAnsi="Times New Roman" w:cs="Times New Roman"/>
          <w:bCs/>
          <w:sz w:val="28"/>
          <w:szCs w:val="28"/>
        </w:rPr>
        <w:t>Методика расчета</w:t>
      </w:r>
    </w:p>
    <w:p w:rsidR="00E1347B" w:rsidRPr="00AF0D62" w:rsidRDefault="00AF0D62" w:rsidP="00AF0D6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0D62">
        <w:rPr>
          <w:rFonts w:ascii="Times New Roman" w:hAnsi="Times New Roman" w:cs="Times New Roman"/>
          <w:bCs/>
          <w:sz w:val="28"/>
          <w:szCs w:val="28"/>
        </w:rPr>
        <w:t xml:space="preserve">показателей (индикаторов), характеризующих ежегодный ход и итоги реализации </w:t>
      </w:r>
      <w:r w:rsidR="008A3EC8">
        <w:rPr>
          <w:rFonts w:ascii="Times New Roman" w:hAnsi="Times New Roman" w:cs="Times New Roman"/>
          <w:bCs/>
          <w:sz w:val="28"/>
          <w:szCs w:val="28"/>
        </w:rPr>
        <w:t>м</w:t>
      </w:r>
      <w:r w:rsidR="00704C66" w:rsidRPr="00AF0D6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</w:t>
      </w:r>
      <w:r w:rsidR="00BF70CD" w:rsidRPr="00AF0D6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04C66" w:rsidRPr="00AF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Кинель</w:t>
      </w:r>
      <w:r w:rsidR="00704C66" w:rsidRPr="00AF0D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347B" w:rsidRPr="00AF0D62">
        <w:rPr>
          <w:rFonts w:ascii="Times New Roman" w:hAnsi="Times New Roman" w:cs="Times New Roman"/>
          <w:color w:val="000000" w:themeColor="text1"/>
          <w:sz w:val="28"/>
          <w:szCs w:val="28"/>
        </w:rPr>
        <w:t>Самарской области «Переселение граждан из аварийного жилищного фонда, признанного таковым до 1 января 2017 года»</w:t>
      </w:r>
      <w:r w:rsidR="00704C66" w:rsidRPr="00AF0D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347B" w:rsidRPr="00AF0D62">
        <w:rPr>
          <w:rFonts w:ascii="Times New Roman" w:hAnsi="Times New Roman" w:cs="Times New Roman"/>
          <w:color w:val="000000" w:themeColor="text1"/>
          <w:sz w:val="28"/>
          <w:szCs w:val="28"/>
        </w:rPr>
        <w:t>до 2025 года</w:t>
      </w:r>
      <w:bookmarkEnd w:id="0"/>
    </w:p>
    <w:p w:rsidR="00BC0350" w:rsidRDefault="00BC0350" w:rsidP="001222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733" w:rsidRDefault="00186733" w:rsidP="00BC035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96" w:type="dxa"/>
        <w:tblLook w:val="04A0" w:firstRow="1" w:lastRow="0" w:firstColumn="1" w:lastColumn="0" w:noHBand="0" w:noVBand="1"/>
      </w:tblPr>
      <w:tblGrid>
        <w:gridCol w:w="1101"/>
        <w:gridCol w:w="3685"/>
        <w:gridCol w:w="4678"/>
        <w:gridCol w:w="3828"/>
        <w:gridCol w:w="1704"/>
      </w:tblGrid>
      <w:tr w:rsidR="00BC0350" w:rsidTr="001336C7">
        <w:trPr>
          <w:tblHeader/>
        </w:trPr>
        <w:tc>
          <w:tcPr>
            <w:tcW w:w="1101" w:type="dxa"/>
            <w:tcBorders>
              <w:bottom w:val="single" w:sz="4" w:space="0" w:color="auto"/>
            </w:tcBorders>
          </w:tcPr>
          <w:p w:rsidR="00AF579B" w:rsidRDefault="00BC0350" w:rsidP="00122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C0350" w:rsidRDefault="00BC0350" w:rsidP="00122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BC0350" w:rsidRDefault="00BC0350" w:rsidP="00CC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C0350" w:rsidRDefault="00BC0350" w:rsidP="00CC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Методик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а расчета показателя (индикатора)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BC0350" w:rsidRDefault="00BC0350" w:rsidP="00CC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 для расчета значения пока</w:t>
            </w:r>
            <w:r w:rsidR="0075311C">
              <w:rPr>
                <w:rFonts w:ascii="Times New Roman" w:hAnsi="Times New Roman" w:cs="Times New Roman"/>
                <w:sz w:val="28"/>
                <w:szCs w:val="28"/>
              </w:rPr>
              <w:t>зателя (индикатора)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BC0350" w:rsidRDefault="0075311C" w:rsidP="00122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Примечания </w:t>
            </w:r>
          </w:p>
        </w:tc>
      </w:tr>
      <w:tr w:rsidR="00BC0350" w:rsidTr="001336C7"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350" w:rsidRDefault="0075311C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7326B4" w:rsidRDefault="007326B4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6BD" w:rsidRDefault="00A846BD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70C" w:rsidRDefault="00C5370C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131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CC5131" w:rsidRDefault="00CC5131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3A2" w:rsidRDefault="004103A2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7C80" w:rsidRDefault="00057C80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D024C5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C51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7326B4" w:rsidRDefault="007326B4" w:rsidP="0064012F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CC5131">
            <w:pPr>
              <w:spacing w:after="0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1222A4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1222A4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1222A4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1222A4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1222A4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1222A4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1222A4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Pr="0075311C" w:rsidRDefault="007326B4" w:rsidP="001222A4">
            <w:pPr>
              <w:spacing w:after="0" w:line="240" w:lineRule="auto"/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5131" w:rsidRDefault="00CC5131" w:rsidP="0064012F">
            <w:pPr>
              <w:pStyle w:val="a5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5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Общая площадь, подлежащая расселению</w:t>
            </w: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6BD" w:rsidRDefault="00A846BD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70C" w:rsidRDefault="00C5370C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131" w:rsidRPr="0064012F" w:rsidRDefault="0064012F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12F">
              <w:rPr>
                <w:rFonts w:ascii="Times New Roman" w:hAnsi="Times New Roman" w:cs="Times New Roman"/>
                <w:sz w:val="28"/>
                <w:szCs w:val="28"/>
              </w:rPr>
              <w:t>Численность подлежащих расселению граждан</w:t>
            </w:r>
          </w:p>
          <w:p w:rsidR="00CC5131" w:rsidRDefault="00CC5131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3A2" w:rsidRDefault="004103A2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350" w:rsidRDefault="00E9253F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9253F">
              <w:rPr>
                <w:rFonts w:ascii="Times New Roman" w:hAnsi="Times New Roman" w:cs="Times New Roman"/>
                <w:sz w:val="28"/>
                <w:szCs w:val="28"/>
              </w:rPr>
              <w:t>оля общей площади жилищного фонда, сформированного для переселения граждан</w:t>
            </w:r>
            <w:r w:rsidR="00CC51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9253F">
              <w:rPr>
                <w:rFonts w:ascii="Times New Roman" w:hAnsi="Times New Roman" w:cs="Times New Roman"/>
                <w:sz w:val="28"/>
                <w:szCs w:val="28"/>
              </w:rPr>
              <w:t xml:space="preserve"> в общей площади</w:t>
            </w:r>
            <w:r w:rsidR="004E5B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925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5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необходимой для переселения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2F" w:rsidRDefault="0064012F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CC5131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а</w:t>
            </w:r>
            <w:r w:rsidR="007326B4">
              <w:rPr>
                <w:rFonts w:ascii="Times New Roman" w:hAnsi="Times New Roman" w:cs="Times New Roman"/>
                <w:sz w:val="28"/>
                <w:szCs w:val="28"/>
              </w:rPr>
              <w:t>ктуализ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ированных </w:t>
            </w:r>
            <w:r w:rsidR="007326B4">
              <w:rPr>
                <w:rFonts w:ascii="Times New Roman" w:hAnsi="Times New Roman" w:cs="Times New Roman"/>
                <w:sz w:val="28"/>
                <w:szCs w:val="28"/>
              </w:rPr>
              <w:t>перечн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7326B4">
              <w:rPr>
                <w:rFonts w:ascii="Times New Roman" w:hAnsi="Times New Roman" w:cs="Times New Roman"/>
                <w:sz w:val="28"/>
                <w:szCs w:val="28"/>
              </w:rPr>
              <w:t xml:space="preserve"> аварийных многоквартирных жилых домов</w:t>
            </w: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6BD" w:rsidRDefault="00A846BD" w:rsidP="001222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64012F">
              <w:rPr>
                <w:rFonts w:ascii="Times New Roman" w:hAnsi="Times New Roman" w:cs="Times New Roman"/>
                <w:sz w:val="28"/>
                <w:szCs w:val="28"/>
              </w:rPr>
              <w:t>оказатель рассчитывается по формуле</w:t>
            </w:r>
          </w:p>
          <w:p w:rsidR="0089096F" w:rsidRDefault="0064012F" w:rsidP="008909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64012F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="00241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2410C7" w:rsidRPr="002410C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41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2410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0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0C7">
              <w:rPr>
                <w:rFonts w:ascii="Times New Roman" w:hAnsi="Times New Roman" w:cs="Times New Roman"/>
                <w:sz w:val="28"/>
                <w:szCs w:val="28"/>
              </w:rPr>
              <w:t xml:space="preserve">где  </w:t>
            </w:r>
          </w:p>
          <w:p w:rsidR="002410C7" w:rsidRDefault="002410C7" w:rsidP="008909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общий объем финансирования, в том числе с участием средств Фонда,</w:t>
            </w:r>
          </w:p>
          <w:p w:rsidR="002410C7" w:rsidRDefault="002410C7" w:rsidP="001222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– средняя рыночная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стоимость  одного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квадратного метра жилого помещения по Самарской области, утвержденная Правительством Российской Федерации  </w:t>
            </w:r>
          </w:p>
          <w:p w:rsidR="002410C7" w:rsidRPr="002410C7" w:rsidRDefault="002410C7" w:rsidP="001222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1222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D02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C5" w:rsidRDefault="00D024C5" w:rsidP="00D02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0C" w:rsidRDefault="004E5B0C" w:rsidP="00241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70C" w:rsidRDefault="00C5370C" w:rsidP="00241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6BD" w:rsidRDefault="00A846BD" w:rsidP="00241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024C5">
              <w:rPr>
                <w:rFonts w:ascii="Times New Roman" w:hAnsi="Times New Roman" w:cs="Times New Roman"/>
                <w:sz w:val="28"/>
                <w:szCs w:val="28"/>
              </w:rPr>
              <w:t>оказатель рассчитывается по формуле</w:t>
            </w:r>
          </w:p>
          <w:p w:rsidR="0089096F" w:rsidRDefault="00D024C5" w:rsidP="008909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241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2410C7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Л</w:t>
            </w:r>
            <w:r w:rsidR="00241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909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41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410C7" w:rsidRPr="002410C7" w:rsidRDefault="00D024C5" w:rsidP="00890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2410C7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Л</w:t>
            </w:r>
            <w:r w:rsidR="008909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046E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41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граждан, проживающих в аварийном жилищном фонде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подлежащих  расселению</w:t>
            </w:r>
            <w:proofErr w:type="gramEnd"/>
          </w:p>
          <w:p w:rsidR="004103A2" w:rsidRDefault="004103A2" w:rsidP="008909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CC51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CC51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CC51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CC51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CC51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CC51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7C80" w:rsidRDefault="00057C80" w:rsidP="00CC51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2A4" w:rsidRDefault="0075311C" w:rsidP="00CC51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рассчитывается по формуле </w:t>
            </w:r>
          </w:p>
          <w:p w:rsidR="004E5B0C" w:rsidRDefault="00E9253F" w:rsidP="004E5B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5311C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п*100%</w:t>
            </w:r>
            <w:r w:rsidR="001336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186733" w:rsidRPr="00186733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</w:p>
          <w:p w:rsidR="00E9253F" w:rsidRDefault="00E9253F" w:rsidP="004E5B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 – </w:t>
            </w:r>
            <w:r w:rsidR="001336C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9253F">
              <w:rPr>
                <w:rFonts w:ascii="Times New Roman" w:hAnsi="Times New Roman" w:cs="Times New Roman"/>
                <w:sz w:val="28"/>
                <w:szCs w:val="28"/>
              </w:rPr>
              <w:t xml:space="preserve">оля общей площади </w:t>
            </w:r>
            <w:r w:rsidRPr="00E925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жилищного фонда, сформированного для переселения граждан</w:t>
            </w:r>
            <w:r w:rsidR="00CC51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9253F">
              <w:rPr>
                <w:rFonts w:ascii="Times New Roman" w:hAnsi="Times New Roman" w:cs="Times New Roman"/>
                <w:sz w:val="28"/>
                <w:szCs w:val="28"/>
              </w:rPr>
              <w:t xml:space="preserve"> в общей площади</w:t>
            </w:r>
            <w:r w:rsidR="004E5B0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253F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необходимой для переселения граждан</w:t>
            </w:r>
            <w:r w:rsidR="0018673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9253F" w:rsidRDefault="00E9253F" w:rsidP="001222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 – площадь сформированного жилищного фонда на конец отчетного </w:t>
            </w:r>
            <w:r w:rsidR="001336C7">
              <w:rPr>
                <w:rFonts w:ascii="Times New Roman" w:hAnsi="Times New Roman" w:cs="Times New Roman"/>
                <w:sz w:val="28"/>
                <w:szCs w:val="28"/>
              </w:rPr>
              <w:t>периода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кв. м,</w:t>
            </w:r>
          </w:p>
          <w:p w:rsidR="00E9253F" w:rsidRDefault="00E9253F" w:rsidP="00E92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 – площадь планируемого к формированию жилищного фонда на начало отчетного </w:t>
            </w:r>
            <w:r w:rsidR="001336C7">
              <w:rPr>
                <w:rFonts w:ascii="Times New Roman" w:hAnsi="Times New Roman" w:cs="Times New Roman"/>
                <w:sz w:val="28"/>
                <w:szCs w:val="28"/>
              </w:rPr>
              <w:t>периода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кв. м</w:t>
            </w:r>
            <w:r w:rsidR="001336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012F" w:rsidRDefault="0064012F" w:rsidP="006401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46BD" w:rsidRDefault="007326B4" w:rsidP="006401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Показатель рассчитывается по  формуле</w:t>
            </w:r>
          </w:p>
          <w:p w:rsidR="004E5B0C" w:rsidRDefault="00CC5131" w:rsidP="004E5B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732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Кп</w:t>
            </w:r>
            <w:proofErr w:type="spellEnd"/>
            <w:r w:rsidR="00732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E5B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32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где </w:t>
            </w:r>
          </w:p>
          <w:p w:rsidR="007326B4" w:rsidRPr="00186733" w:rsidRDefault="00CC5131" w:rsidP="004E5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Кп</w:t>
            </w:r>
            <w:proofErr w:type="spellEnd"/>
            <w:r w:rsidR="007326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фактическое количество ежегодно актуализированных перечней аварийных многоквартирных жилых домов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5131" w:rsidRDefault="004103A2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lastRenderedPageBreak/>
              <w:t>С</w:t>
            </w:r>
            <w:r w:rsidR="002410C7" w:rsidRPr="00DB6C01">
              <w:rPr>
                <w:rFonts w:ascii="Times New Roman" w:hAnsi="Times New Roman" w:cs="Times New Roman"/>
                <w:bCs/>
                <w:sz w:val="28"/>
              </w:rPr>
              <w:t>ведени</w:t>
            </w:r>
            <w:r>
              <w:rPr>
                <w:rFonts w:ascii="Times New Roman" w:hAnsi="Times New Roman" w:cs="Times New Roman"/>
                <w:bCs/>
                <w:sz w:val="28"/>
              </w:rPr>
              <w:t>я</w:t>
            </w:r>
            <w:r w:rsidR="002410C7" w:rsidRPr="00DB6C01">
              <w:rPr>
                <w:rFonts w:ascii="Times New Roman" w:hAnsi="Times New Roman" w:cs="Times New Roman"/>
                <w:bCs/>
                <w:sz w:val="28"/>
              </w:rPr>
              <w:t xml:space="preserve"> об общей площади жилых помещений в многоквартирных домах, которые признаны в установленном порядке </w:t>
            </w:r>
            <w:r w:rsidR="004046EC">
              <w:rPr>
                <w:rFonts w:ascii="Times New Roman" w:hAnsi="Times New Roman" w:cs="Times New Roman"/>
                <w:bCs/>
                <w:sz w:val="28"/>
              </w:rPr>
              <w:t xml:space="preserve">       </w:t>
            </w:r>
            <w:r w:rsidR="002410C7" w:rsidRPr="00DB6C01">
              <w:rPr>
                <w:rFonts w:ascii="Times New Roman" w:hAnsi="Times New Roman" w:cs="Times New Roman"/>
                <w:bCs/>
                <w:sz w:val="28"/>
              </w:rPr>
              <w:t xml:space="preserve">до 1 января 2017 года аварийными и подлежащими сносу или реконструкции </w:t>
            </w:r>
            <w:r w:rsidR="004046EC">
              <w:rPr>
                <w:rFonts w:ascii="Times New Roman" w:hAnsi="Times New Roman" w:cs="Times New Roman"/>
                <w:bCs/>
                <w:sz w:val="28"/>
              </w:rPr>
              <w:t xml:space="preserve">      </w:t>
            </w:r>
            <w:r w:rsidR="002410C7" w:rsidRPr="00DB6C01">
              <w:rPr>
                <w:rFonts w:ascii="Times New Roman" w:hAnsi="Times New Roman" w:cs="Times New Roman"/>
                <w:bCs/>
                <w:sz w:val="28"/>
              </w:rPr>
              <w:t>в связи с физическим износо</w:t>
            </w:r>
            <w:r w:rsidR="002410C7">
              <w:rPr>
                <w:rFonts w:ascii="Times New Roman" w:hAnsi="Times New Roman" w:cs="Times New Roman"/>
                <w:bCs/>
                <w:sz w:val="28"/>
              </w:rPr>
              <w:t>м</w:t>
            </w:r>
            <w:r w:rsidR="002410C7" w:rsidRPr="00DB6C01">
              <w:rPr>
                <w:rFonts w:ascii="Times New Roman" w:hAnsi="Times New Roman" w:cs="Times New Roman"/>
                <w:bCs/>
                <w:sz w:val="28"/>
              </w:rPr>
              <w:t xml:space="preserve"> в процессе их эксплуатации</w:t>
            </w:r>
            <w:r w:rsidR="0089096F">
              <w:rPr>
                <w:rFonts w:ascii="Times New Roman" w:hAnsi="Times New Roman" w:cs="Times New Roman"/>
                <w:bCs/>
                <w:sz w:val="28"/>
              </w:rPr>
              <w:t>,</w:t>
            </w:r>
            <w:r w:rsidR="002410C7" w:rsidRPr="00DB6C01">
              <w:rPr>
                <w:rFonts w:ascii="Times New Roman" w:hAnsi="Times New Roman" w:cs="Times New Roman"/>
                <w:bCs/>
                <w:sz w:val="28"/>
              </w:rPr>
              <w:t xml:space="preserve"> на территории Самарской</w:t>
            </w:r>
            <w:r w:rsidR="004E5B0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2410C7" w:rsidRPr="00DB6C01">
              <w:rPr>
                <w:rFonts w:ascii="Times New Roman" w:hAnsi="Times New Roman" w:cs="Times New Roman"/>
                <w:bCs/>
                <w:sz w:val="28"/>
              </w:rPr>
              <w:t>области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</w:rPr>
              <w:lastRenderedPageBreak/>
              <w:t>утвержденные</w:t>
            </w:r>
            <w:r w:rsidR="00704C6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Губернатором Самарской области </w:t>
            </w:r>
          </w:p>
          <w:p w:rsidR="00CC5131" w:rsidRDefault="00CC5131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45D" w:rsidRDefault="00A7245D" w:rsidP="00AF55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  <w:p w:rsidR="00AF55A1" w:rsidRDefault="00AF55A1" w:rsidP="00AF5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С</w:t>
            </w:r>
            <w:r w:rsidRPr="00DB6C01">
              <w:rPr>
                <w:rFonts w:ascii="Times New Roman" w:hAnsi="Times New Roman" w:cs="Times New Roman"/>
                <w:bCs/>
                <w:sz w:val="28"/>
              </w:rPr>
              <w:t>ведени</w:t>
            </w:r>
            <w:r>
              <w:rPr>
                <w:rFonts w:ascii="Times New Roman" w:hAnsi="Times New Roman" w:cs="Times New Roman"/>
                <w:bCs/>
                <w:sz w:val="28"/>
              </w:rPr>
              <w:t>я</w:t>
            </w:r>
            <w:r w:rsidRPr="00DB6C01">
              <w:rPr>
                <w:rFonts w:ascii="Times New Roman" w:hAnsi="Times New Roman" w:cs="Times New Roman"/>
                <w:bCs/>
                <w:sz w:val="28"/>
              </w:rPr>
              <w:t xml:space="preserve"> об общей площади жилых помещений в многоквартирных домах, которые признаны в установленном порядке до 1 января 2017 года аварийными и подлежащими сносу или реконструкции в связи 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                                </w:t>
            </w:r>
            <w:r w:rsidRPr="00DB6C01">
              <w:rPr>
                <w:rFonts w:ascii="Times New Roman" w:hAnsi="Times New Roman" w:cs="Times New Roman"/>
                <w:bCs/>
                <w:sz w:val="28"/>
              </w:rPr>
              <w:t>с физическим износо</w:t>
            </w:r>
            <w:r>
              <w:rPr>
                <w:rFonts w:ascii="Times New Roman" w:hAnsi="Times New Roman" w:cs="Times New Roman"/>
                <w:bCs/>
                <w:sz w:val="28"/>
              </w:rPr>
              <w:t>м</w:t>
            </w:r>
            <w:r w:rsidRPr="00DB6C01">
              <w:rPr>
                <w:rFonts w:ascii="Times New Roman" w:hAnsi="Times New Roman" w:cs="Times New Roman"/>
                <w:bCs/>
                <w:sz w:val="28"/>
              </w:rPr>
              <w:t xml:space="preserve"> в процессе их эксплуатации</w:t>
            </w:r>
            <w:r w:rsidR="00A7760D">
              <w:rPr>
                <w:rFonts w:ascii="Times New Roman" w:hAnsi="Times New Roman" w:cs="Times New Roman"/>
                <w:bCs/>
                <w:sz w:val="28"/>
              </w:rPr>
              <w:t>,</w:t>
            </w:r>
            <w:r w:rsidRPr="00DB6C01">
              <w:rPr>
                <w:rFonts w:ascii="Times New Roman" w:hAnsi="Times New Roman" w:cs="Times New Roman"/>
                <w:bCs/>
                <w:sz w:val="28"/>
              </w:rPr>
              <w:t xml:space="preserve"> на территории Самарской области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, утвержденные Губернатором Самарской области </w:t>
            </w:r>
          </w:p>
          <w:p w:rsidR="00CC5131" w:rsidRDefault="00CC5131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131" w:rsidRDefault="00CC5131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131" w:rsidRDefault="00CC5131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131" w:rsidRDefault="00CC5131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C7" w:rsidRDefault="002410C7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3A2" w:rsidRDefault="004103A2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3A2" w:rsidRDefault="004103A2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5A1" w:rsidRDefault="00AF55A1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186733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муниципальных образований </w:t>
            </w:r>
            <w:r w:rsidR="001222A4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 </w:t>
            </w:r>
            <w:r w:rsidR="00354AF8">
              <w:rPr>
                <w:rFonts w:ascii="Times New Roman" w:hAnsi="Times New Roman" w:cs="Times New Roman"/>
                <w:sz w:val="28"/>
                <w:szCs w:val="28"/>
              </w:rPr>
              <w:t>– участников Государственной программы</w:t>
            </w:r>
            <w:r w:rsidR="00133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26B4" w:rsidRDefault="007326B4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Default="007326B4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6B4" w:rsidRPr="00A846BD" w:rsidRDefault="004103A2" w:rsidP="001336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103A2">
              <w:rPr>
                <w:rFonts w:ascii="Times New Roman" w:hAnsi="Times New Roman" w:cs="Times New Roman"/>
                <w:sz w:val="28"/>
                <w:szCs w:val="28"/>
              </w:rPr>
              <w:t xml:space="preserve">Данные министерства строительства Самарской области 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350" w:rsidRDefault="00BC0350" w:rsidP="00122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350" w:rsidTr="001336C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BC0350" w:rsidRDefault="00BC0350" w:rsidP="00122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C0350" w:rsidRPr="0075311C" w:rsidRDefault="00BC0350" w:rsidP="001222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C0350" w:rsidRDefault="00BC0350" w:rsidP="001222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0350" w:rsidRDefault="00BC0350" w:rsidP="001222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BC0350" w:rsidRDefault="00BC0350" w:rsidP="00122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0350" w:rsidRDefault="00BC0350">
      <w:r>
        <w:t xml:space="preserve">  </w:t>
      </w:r>
    </w:p>
    <w:sectPr w:rsidR="00BC0350" w:rsidSect="00186733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B0B" w:rsidRDefault="00BB1B0B" w:rsidP="00186733">
      <w:pPr>
        <w:spacing w:after="0" w:line="240" w:lineRule="auto"/>
      </w:pPr>
      <w:r>
        <w:separator/>
      </w:r>
    </w:p>
  </w:endnote>
  <w:endnote w:type="continuationSeparator" w:id="0">
    <w:p w:rsidR="00BB1B0B" w:rsidRDefault="00BB1B0B" w:rsidP="00186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B0B" w:rsidRDefault="00BB1B0B" w:rsidP="00186733">
      <w:pPr>
        <w:spacing w:after="0" w:line="240" w:lineRule="auto"/>
      </w:pPr>
      <w:r>
        <w:separator/>
      </w:r>
    </w:p>
  </w:footnote>
  <w:footnote w:type="continuationSeparator" w:id="0">
    <w:p w:rsidR="00BB1B0B" w:rsidRDefault="00BB1B0B" w:rsidP="00186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2492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186733" w:rsidRPr="00186733" w:rsidRDefault="00186733">
        <w:pPr>
          <w:pStyle w:val="a6"/>
          <w:jc w:val="center"/>
          <w:rPr>
            <w:rFonts w:ascii="Times New Roman" w:hAnsi="Times New Roman"/>
            <w:sz w:val="28"/>
          </w:rPr>
        </w:pPr>
        <w:r w:rsidRPr="00186733">
          <w:rPr>
            <w:rFonts w:ascii="Times New Roman" w:hAnsi="Times New Roman"/>
            <w:sz w:val="28"/>
          </w:rPr>
          <w:fldChar w:fldCharType="begin"/>
        </w:r>
        <w:r w:rsidRPr="00186733">
          <w:rPr>
            <w:rFonts w:ascii="Times New Roman" w:hAnsi="Times New Roman"/>
            <w:sz w:val="28"/>
          </w:rPr>
          <w:instrText>PAGE   \* MERGEFORMAT</w:instrText>
        </w:r>
        <w:r w:rsidRPr="00186733">
          <w:rPr>
            <w:rFonts w:ascii="Times New Roman" w:hAnsi="Times New Roman"/>
            <w:sz w:val="28"/>
          </w:rPr>
          <w:fldChar w:fldCharType="separate"/>
        </w:r>
        <w:r w:rsidR="00BF70CD">
          <w:rPr>
            <w:rFonts w:ascii="Times New Roman" w:hAnsi="Times New Roman"/>
            <w:noProof/>
            <w:sz w:val="28"/>
          </w:rPr>
          <w:t>4</w:t>
        </w:r>
        <w:r w:rsidRPr="00186733">
          <w:rPr>
            <w:rFonts w:ascii="Times New Roman" w:hAnsi="Times New Roman"/>
            <w:sz w:val="28"/>
          </w:rPr>
          <w:fldChar w:fldCharType="end"/>
        </w:r>
      </w:p>
    </w:sdtContent>
  </w:sdt>
  <w:p w:rsidR="00186733" w:rsidRDefault="0018673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016EB"/>
    <w:multiLevelType w:val="hybridMultilevel"/>
    <w:tmpl w:val="BA722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A9C0C2A"/>
    <w:multiLevelType w:val="hybridMultilevel"/>
    <w:tmpl w:val="C812FD1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4249386F"/>
    <w:multiLevelType w:val="hybridMultilevel"/>
    <w:tmpl w:val="70F4D49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350"/>
    <w:rsid w:val="00012C5E"/>
    <w:rsid w:val="0005439B"/>
    <w:rsid w:val="00055165"/>
    <w:rsid w:val="00057C80"/>
    <w:rsid w:val="000709E1"/>
    <w:rsid w:val="00082617"/>
    <w:rsid w:val="001222A4"/>
    <w:rsid w:val="001336C7"/>
    <w:rsid w:val="00186733"/>
    <w:rsid w:val="001B085B"/>
    <w:rsid w:val="002410C7"/>
    <w:rsid w:val="00251AE5"/>
    <w:rsid w:val="002D4CF2"/>
    <w:rsid w:val="002E51A4"/>
    <w:rsid w:val="0035239E"/>
    <w:rsid w:val="00354AF8"/>
    <w:rsid w:val="003C5B69"/>
    <w:rsid w:val="004046EC"/>
    <w:rsid w:val="004103A2"/>
    <w:rsid w:val="004A341E"/>
    <w:rsid w:val="004E5B0C"/>
    <w:rsid w:val="0064012F"/>
    <w:rsid w:val="0065422C"/>
    <w:rsid w:val="00704C66"/>
    <w:rsid w:val="007326B4"/>
    <w:rsid w:val="0075311C"/>
    <w:rsid w:val="00784CCC"/>
    <w:rsid w:val="0087623B"/>
    <w:rsid w:val="0089096F"/>
    <w:rsid w:val="008A3EC8"/>
    <w:rsid w:val="009D4604"/>
    <w:rsid w:val="00A7245D"/>
    <w:rsid w:val="00A73602"/>
    <w:rsid w:val="00A7760D"/>
    <w:rsid w:val="00A846BD"/>
    <w:rsid w:val="00AF0D62"/>
    <w:rsid w:val="00AF55A1"/>
    <w:rsid w:val="00AF579B"/>
    <w:rsid w:val="00B26BE2"/>
    <w:rsid w:val="00B43C25"/>
    <w:rsid w:val="00BB1B0B"/>
    <w:rsid w:val="00BC0350"/>
    <w:rsid w:val="00BC2CAB"/>
    <w:rsid w:val="00BF70CD"/>
    <w:rsid w:val="00C5370C"/>
    <w:rsid w:val="00C73E12"/>
    <w:rsid w:val="00CB1B9F"/>
    <w:rsid w:val="00CC5131"/>
    <w:rsid w:val="00D024C5"/>
    <w:rsid w:val="00D23145"/>
    <w:rsid w:val="00D619C3"/>
    <w:rsid w:val="00DB0E0C"/>
    <w:rsid w:val="00DF161E"/>
    <w:rsid w:val="00E06F07"/>
    <w:rsid w:val="00E1347B"/>
    <w:rsid w:val="00E9253F"/>
    <w:rsid w:val="00F133C1"/>
    <w:rsid w:val="00F40766"/>
    <w:rsid w:val="00F42D68"/>
    <w:rsid w:val="00F7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6AE0B"/>
  <w15:docId w15:val="{6101EE1E-C1B4-4C56-8B91-E90B56517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35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F133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33C1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Emphasis"/>
    <w:basedOn w:val="a0"/>
    <w:uiPriority w:val="20"/>
    <w:qFormat/>
    <w:rsid w:val="00F133C1"/>
    <w:rPr>
      <w:i/>
      <w:iCs/>
    </w:rPr>
  </w:style>
  <w:style w:type="table" w:styleId="a4">
    <w:name w:val="Table Grid"/>
    <w:basedOn w:val="a1"/>
    <w:uiPriority w:val="59"/>
    <w:rsid w:val="00BC03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5311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86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6733"/>
    <w:rPr>
      <w:rFonts w:asciiTheme="minorHAnsi" w:hAnsiTheme="minorHAnsi" w:cstheme="minorBid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186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6733"/>
    <w:rPr>
      <w:rFonts w:asciiTheme="minorHAnsi" w:hAnsiTheme="minorHAnsi" w:cstheme="minorBidi"/>
      <w:sz w:val="22"/>
      <w:szCs w:val="22"/>
    </w:rPr>
  </w:style>
  <w:style w:type="paragraph" w:customStyle="1" w:styleId="ConsNormal">
    <w:name w:val="ConsNormal"/>
    <w:rsid w:val="0087623B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37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4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9E3C3-20E7-4E94-951B-6F74FC2A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User</cp:lastModifiedBy>
  <cp:revision>9</cp:revision>
  <cp:lastPrinted>2019-03-28T12:46:00Z</cp:lastPrinted>
  <dcterms:created xsi:type="dcterms:W3CDTF">2019-04-05T04:06:00Z</dcterms:created>
  <dcterms:modified xsi:type="dcterms:W3CDTF">2019-04-09T08:31:00Z</dcterms:modified>
</cp:coreProperties>
</file>